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B73B7">
      <w:pPr>
        <w:ind w:firstLineChars="200"/>
      </w:pPr>
      <w:bookmarkStart w:id="0" w:name="_GoBack"/>
      <w:bookmarkEnd w:id="0"/>
      <w:r>
        <w:rPr>
          <w:rFonts w:hint="eastAsia" w:ascii="黑体" w:hAnsi="黑体" w:eastAsia="黑体" w:cs="黑体"/>
        </w:rPr>
        <w:t>附件1</w:t>
      </w:r>
    </w:p>
    <w:p w14:paraId="7C72102C">
      <w:pPr>
        <w:jc w:val="center"/>
      </w:pPr>
      <w:r>
        <w:rPr>
          <w:rFonts w:hint="eastAsia"/>
          <w:b/>
        </w:rPr>
        <w:t>首都高校自研大模型信息收集表</w:t>
      </w:r>
    </w:p>
    <w:p w14:paraId="3A004D87">
      <w:pPr>
        <w:jc w:val="center"/>
      </w:pPr>
      <w:r>
        <w:rPr>
          <w:rFonts w:hint="eastAsia"/>
        </w:rPr>
        <w:t>（如本</w:t>
      </w:r>
      <w:r>
        <w:rPr>
          <w:rFonts w:hint="eastAsia"/>
          <w:lang w:val="en-US" w:eastAsia="zh-CN"/>
        </w:rPr>
        <w:t>单位</w:t>
      </w:r>
      <w:r>
        <w:rPr>
          <w:rFonts w:hint="eastAsia"/>
        </w:rPr>
        <w:t>有多个模型，请逐项复制填报）</w:t>
      </w:r>
    </w:p>
    <w:p w14:paraId="68275E70">
      <w:pPr>
        <w:ind w:firstLineChars="200"/>
      </w:pPr>
      <w:r>
        <w:rPr>
          <w:rFonts w:hint="eastAsia"/>
        </w:rPr>
        <w:t>填报单位（盖章）：</w:t>
      </w:r>
    </w:p>
    <w:p w14:paraId="6A4EA77A">
      <w:pPr>
        <w:ind w:firstLineChars="200"/>
      </w:pPr>
      <w:r>
        <w:rPr>
          <w:rFonts w:hint="eastAsia"/>
        </w:rPr>
        <w:t>填报日期：2026年　　月　　日</w:t>
      </w:r>
    </w:p>
    <w:p w14:paraId="7A49EFF8">
      <w:pPr>
        <w:ind w:firstLineChars="200"/>
      </w:pPr>
      <w:r>
        <w:rPr>
          <w:rFonts w:hint="eastAsia"/>
        </w:rPr>
        <w:t>1. 模型名称：</w:t>
      </w:r>
    </w:p>
    <w:p w14:paraId="1CC92595">
      <w:pPr>
        <w:ind w:firstLineChars="200"/>
      </w:pPr>
      <w:r>
        <w:rPr>
          <w:rFonts w:hint="eastAsia"/>
        </w:rPr>
        <w:t>2. 所属学科/领域（财经、医学、法学、材料、建筑、交通、通用等）：</w:t>
      </w:r>
    </w:p>
    <w:p w14:paraId="4F1FC236">
      <w:pPr>
        <w:ind w:firstLineChars="200"/>
      </w:pPr>
      <w:r>
        <w:rPr>
          <w:rFonts w:hint="eastAsia"/>
        </w:rPr>
        <w:t>3. 研发主体（校内团队/校企联合，注明合作企业）：</w:t>
      </w:r>
    </w:p>
    <w:p w14:paraId="2B79B8FF">
      <w:pPr>
        <w:ind w:firstLineChars="200"/>
      </w:pPr>
      <w:r>
        <w:rPr>
          <w:rFonts w:hint="eastAsia"/>
        </w:rPr>
        <w:t>4. 当前状态（已上线/在研/预研）：</w:t>
      </w:r>
    </w:p>
    <w:p w14:paraId="17804E21">
      <w:pPr>
        <w:ind w:firstLineChars="200"/>
      </w:pPr>
      <w:r>
        <w:rPr>
          <w:rFonts w:hint="eastAsia"/>
        </w:rPr>
        <w:t>5. 依托基座模型（自研基座/主流开源基座，注明名称）：</w:t>
      </w:r>
    </w:p>
    <w:p w14:paraId="279206B1">
      <w:pPr>
        <w:ind w:firstLineChars="200"/>
      </w:pPr>
      <w:r>
        <w:rPr>
          <w:rFonts w:hint="eastAsia"/>
        </w:rPr>
        <w:t>6. 参数规模：</w:t>
      </w:r>
    </w:p>
    <w:p w14:paraId="4E960784">
      <w:pPr>
        <w:ind w:firstLineChars="200"/>
      </w:pPr>
      <w:r>
        <w:rPr>
          <w:rFonts w:hint="eastAsia"/>
        </w:rPr>
        <w:t>7. 技术架构与主要功能：</w:t>
      </w:r>
    </w:p>
    <w:p w14:paraId="01ECB96B">
      <w:pPr>
        <w:ind w:firstLineChars="200"/>
      </w:pPr>
      <w:r>
        <w:rPr>
          <w:rFonts w:hint="eastAsia"/>
        </w:rPr>
        <w:t>8. 应用场景（教、学、研、评、管等环节）：</w:t>
      </w:r>
    </w:p>
    <w:p w14:paraId="7C6448C9">
      <w:pPr>
        <w:ind w:firstLineChars="200"/>
      </w:pPr>
      <w:r>
        <w:rPr>
          <w:rFonts w:hint="eastAsia"/>
        </w:rPr>
        <w:t>9. 是否具备开源条件（是/否/部分）：</w:t>
      </w:r>
    </w:p>
    <w:p w14:paraId="1DA5C48D">
      <w:pPr>
        <w:ind w:firstLineChars="200"/>
      </w:pPr>
      <w:r>
        <w:rPr>
          <w:rFonts w:hint="eastAsia"/>
        </w:rPr>
        <w:t>10. 拟采用开源许可证（Apache-2.0、MIT、自定义等）：</w:t>
      </w:r>
    </w:p>
    <w:p w14:paraId="7687B061">
      <w:pPr>
        <w:ind w:firstLineChars="200"/>
      </w:pPr>
      <w:r>
        <w:rPr>
          <w:rFonts w:hint="eastAsia"/>
        </w:rPr>
        <w:t>11. 开源范围（权重/语料/API/其他）：</w:t>
      </w:r>
    </w:p>
    <w:p w14:paraId="29721FC4">
      <w:pPr>
        <w:ind w:firstLineChars="200"/>
      </w:pPr>
      <w:r>
        <w:rPr>
          <w:rFonts w:hint="eastAsia"/>
        </w:rPr>
        <w:t>12. 知识产权归属（是否清晰、权属主体）：</w:t>
      </w:r>
    </w:p>
    <w:p w14:paraId="0DFBC0A3">
      <w:pPr>
        <w:ind w:firstLineChars="200"/>
      </w:pPr>
      <w:r>
        <w:rPr>
          <w:rFonts w:hint="eastAsia"/>
        </w:rPr>
        <w:t>13. 训练数据来源及合规性：</w:t>
      </w:r>
    </w:p>
    <w:p w14:paraId="5632A50C">
      <w:pPr>
        <w:ind w:firstLineChars="200"/>
      </w:pPr>
      <w:r>
        <w:rPr>
          <w:rFonts w:hint="eastAsia"/>
        </w:rPr>
        <w:t>14. 是否涉密（是/否）：</w:t>
      </w:r>
    </w:p>
    <w:p w14:paraId="09006AE9">
      <w:pPr>
        <w:ind w:firstLineChars="200"/>
      </w:pPr>
      <w:r>
        <w:rPr>
          <w:rFonts w:hint="eastAsia"/>
        </w:rPr>
        <w:t>15. 内容安全审查情况（已审查/待审查）：</w:t>
      </w:r>
    </w:p>
    <w:p w14:paraId="401E1246">
      <w:pPr>
        <w:ind w:firstLineChars="200"/>
      </w:pPr>
      <w:r>
        <w:rPr>
          <w:rFonts w:hint="eastAsia"/>
        </w:rPr>
        <w:t>16. 已开源渠道（如适用，开源平台链接）：</w:t>
      </w:r>
    </w:p>
    <w:p w14:paraId="0524F55F">
      <w:pPr>
        <w:ind w:firstLineChars="200"/>
      </w:pPr>
      <w:r>
        <w:rPr>
          <w:rFonts w:hint="eastAsia"/>
        </w:rPr>
        <w:t>17. 联系人/电话/邮箱：</w:t>
      </w:r>
    </w:p>
    <w:p w14:paraId="7B643923">
      <w:pPr>
        <w:ind w:firstLineChars="200"/>
      </w:pPr>
      <w:r>
        <w:rPr>
          <w:rFonts w:hint="eastAsia"/>
        </w:rPr>
        <w:t>18. 备注：</w:t>
      </w:r>
    </w:p>
    <w:p w14:paraId="1513ADE2"/>
    <w:sectPr>
      <w:pgSz w:w="11906" w:h="16838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359A4"/>
    <w:rsid w:val="3B266384"/>
    <w:rsid w:val="5FE942F1"/>
    <w:rsid w:val="64671BB7"/>
    <w:rsid w:val="75F540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_GB2312" w:eastAsia="仿宋_GB2312" w:cs="仿宋_GB2312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907</Words>
  <Characters>974</Characters>
  <TotalTime>10</TotalTime>
  <ScaleCrop>false</ScaleCrop>
  <LinksUpToDate>false</LinksUpToDate>
  <CharactersWithSpaces>996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2026-09-22T15:11:00Z</dcterms:created>
  <dc:creator>YANG</dc:creator>
  <cp:lastModifiedBy>侯堃</cp:lastModifiedBy>
  <dcterms:modified xsi:type="dcterms:W3CDTF">2026-09-23T02:52:12Z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eyJoZGlkIjoiMDBiOTAxYzNjMjM4ZmYxYWQ0OGYxZWRkYzhmNjNjNDQiLCJ1c2VySWQiOiIxNzA1OTMwNjczIn0=</vt:lpwstr>
  </property>
  <property fmtid="{D5CDD505-2E9C-101B-9397-08002B2CF9AE}" pid="3" name="KSOProductBuildVer">
    <vt:lpwstr>2052-12.1.0.28043</vt:lpwstr>
  </property>
  <property fmtid="{D5CDD505-2E9C-101B-9397-08002B2CF9AE}" pid="4" name="ICV">
    <vt:lpwstr>4F9073ED32104330BB778BE86672BC2E_13</vt:lpwstr>
  </property>
</Properties>
</file>